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5E5" w:rsidRPr="005E51FB" w:rsidRDefault="009425E5" w:rsidP="009425E5">
      <w:pPr>
        <w:tabs>
          <w:tab w:val="left" w:pos="1080"/>
        </w:tabs>
        <w:snapToGrid w:val="0"/>
        <w:spacing w:beforeLines="50" w:before="180" w:line="300" w:lineRule="auto"/>
        <w:jc w:val="distribute"/>
        <w:rPr>
          <w:rFonts w:ascii="標楷體" w:eastAsia="標楷體" w:hAnsi="標楷體" w:hint="eastAsia"/>
          <w:b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b/>
          <w:color w:val="000000"/>
          <w:sz w:val="28"/>
          <w:szCs w:val="28"/>
        </w:rPr>
        <w:t>國立高雄</w:t>
      </w:r>
      <w:r w:rsidRPr="005E51FB">
        <w:rPr>
          <w:rFonts w:ascii="標楷體" w:eastAsia="標楷體" w:hAnsi="標楷體" w:hint="eastAsia"/>
          <w:b/>
          <w:color w:val="000000"/>
          <w:sz w:val="28"/>
          <w:szCs w:val="28"/>
        </w:rPr>
        <w:t>科技大學電機工程系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電力組組務會議</w:t>
      </w:r>
      <w:r w:rsidRPr="005E51FB">
        <w:rPr>
          <w:rFonts w:ascii="標楷體" w:eastAsia="標楷體" w:hAnsi="標楷體" w:hint="eastAsia"/>
          <w:b/>
          <w:color w:val="000000"/>
          <w:sz w:val="28"/>
          <w:szCs w:val="28"/>
        </w:rPr>
        <w:t>設置要點</w:t>
      </w:r>
      <w:bookmarkEnd w:id="0"/>
    </w:p>
    <w:p w:rsidR="009425E5" w:rsidRPr="0086402F" w:rsidRDefault="009425E5" w:rsidP="009425E5">
      <w:pPr>
        <w:tabs>
          <w:tab w:val="left" w:pos="8647"/>
        </w:tabs>
        <w:snapToGrid w:val="0"/>
        <w:spacing w:line="240" w:lineRule="exact"/>
        <w:ind w:right="15"/>
        <w:jc w:val="right"/>
        <w:rPr>
          <w:rFonts w:ascii="標楷體" w:eastAsia="標楷體" w:hAnsi="標楷體" w:hint="eastAsia"/>
          <w:color w:val="000000"/>
          <w:sz w:val="20"/>
        </w:rPr>
      </w:pPr>
      <w:r w:rsidRPr="0086402F">
        <w:rPr>
          <w:rFonts w:ascii="標楷體" w:eastAsia="標楷體" w:hAnsi="標楷體"/>
          <w:color w:val="000000"/>
          <w:sz w:val="20"/>
        </w:rPr>
        <w:t>9</w:t>
      </w:r>
      <w:r w:rsidRPr="0086402F">
        <w:rPr>
          <w:rFonts w:ascii="標楷體" w:eastAsia="標楷體" w:hAnsi="標楷體" w:hint="eastAsia"/>
          <w:color w:val="000000"/>
          <w:sz w:val="20"/>
        </w:rPr>
        <w:t>2年</w:t>
      </w:r>
      <w:r w:rsidRPr="0086402F">
        <w:rPr>
          <w:rFonts w:ascii="標楷體" w:eastAsia="標楷體" w:hAnsi="標楷體"/>
          <w:color w:val="000000"/>
          <w:sz w:val="20"/>
        </w:rPr>
        <w:t>1</w:t>
      </w:r>
      <w:r w:rsidRPr="0086402F">
        <w:rPr>
          <w:rFonts w:ascii="標楷體" w:eastAsia="標楷體" w:hAnsi="標楷體" w:hint="eastAsia"/>
          <w:color w:val="000000"/>
          <w:sz w:val="20"/>
        </w:rPr>
        <w:t>月17日電力組組務會議訂定</w:t>
      </w:r>
    </w:p>
    <w:p w:rsidR="009425E5" w:rsidRPr="0086402F" w:rsidRDefault="009425E5" w:rsidP="009425E5">
      <w:pPr>
        <w:spacing w:line="240" w:lineRule="exact"/>
        <w:ind w:right="15"/>
        <w:jc w:val="right"/>
        <w:rPr>
          <w:rFonts w:ascii="標楷體" w:eastAsia="標楷體" w:hAnsi="標楷體"/>
          <w:color w:val="000000"/>
          <w:sz w:val="20"/>
        </w:rPr>
      </w:pPr>
      <w:r w:rsidRPr="0086402F">
        <w:rPr>
          <w:rFonts w:ascii="標楷體" w:eastAsia="標楷體" w:hAnsi="標楷體" w:hint="eastAsia"/>
          <w:color w:val="000000"/>
          <w:sz w:val="20"/>
        </w:rPr>
        <w:t>92年1月17日系務會議通過</w:t>
      </w:r>
    </w:p>
    <w:p w:rsidR="009425E5" w:rsidRPr="0086402F" w:rsidRDefault="009425E5" w:rsidP="009425E5">
      <w:pPr>
        <w:snapToGrid w:val="0"/>
        <w:spacing w:line="240" w:lineRule="exact"/>
        <w:ind w:right="15"/>
        <w:jc w:val="right"/>
        <w:rPr>
          <w:rFonts w:ascii="標楷體" w:eastAsia="標楷體" w:hAnsi="標楷體" w:hint="eastAsia"/>
          <w:color w:val="000000"/>
          <w:sz w:val="20"/>
        </w:rPr>
      </w:pPr>
      <w:r w:rsidRPr="0086402F">
        <w:rPr>
          <w:rFonts w:ascii="標楷體" w:eastAsia="標楷體" w:hAnsi="標楷體" w:hint="eastAsia"/>
          <w:color w:val="000000"/>
          <w:sz w:val="20"/>
        </w:rPr>
        <w:t>107年3月9日系務會議校名更正</w:t>
      </w:r>
    </w:p>
    <w:p w:rsidR="009425E5" w:rsidRPr="0086402F" w:rsidRDefault="009425E5" w:rsidP="009425E5">
      <w:pPr>
        <w:snapToGrid w:val="0"/>
        <w:spacing w:line="240" w:lineRule="exact"/>
        <w:ind w:rightChars="-28" w:right="-67"/>
        <w:jc w:val="right"/>
        <w:rPr>
          <w:rFonts w:ascii="標楷體" w:eastAsia="標楷體" w:hAnsi="標楷體" w:hint="eastAsia"/>
          <w:color w:val="000000"/>
          <w:sz w:val="20"/>
        </w:rPr>
      </w:pPr>
      <w:r w:rsidRPr="0086402F">
        <w:rPr>
          <w:rFonts w:ascii="標楷體" w:eastAsia="標楷體" w:hAnsi="標楷體" w:hint="eastAsia"/>
          <w:color w:val="000000"/>
          <w:sz w:val="20"/>
        </w:rPr>
        <w:t>107年11月21日電力組組務會議通過</w:t>
      </w:r>
    </w:p>
    <w:p w:rsidR="009425E5" w:rsidRPr="0086402F" w:rsidRDefault="009425E5" w:rsidP="009425E5">
      <w:pPr>
        <w:wordWrap w:val="0"/>
        <w:spacing w:line="240" w:lineRule="exact"/>
        <w:ind w:right="15"/>
        <w:jc w:val="right"/>
        <w:rPr>
          <w:rFonts w:ascii="標楷體" w:eastAsia="標楷體" w:hAnsi="標楷體"/>
          <w:color w:val="000000"/>
          <w:sz w:val="20"/>
        </w:rPr>
      </w:pPr>
      <w:r>
        <w:rPr>
          <w:rFonts w:ascii="標楷體" w:eastAsia="標楷體" w:hAnsi="標楷體" w:hint="eastAsia"/>
          <w:color w:val="000000"/>
          <w:sz w:val="20"/>
        </w:rPr>
        <w:t>108</w:t>
      </w:r>
      <w:r w:rsidRPr="0086402F">
        <w:rPr>
          <w:rFonts w:ascii="標楷體" w:eastAsia="標楷體" w:hAnsi="標楷體" w:hint="eastAsia"/>
          <w:color w:val="000000"/>
          <w:sz w:val="20"/>
        </w:rPr>
        <w:t>年1月</w:t>
      </w:r>
      <w:r>
        <w:rPr>
          <w:rFonts w:ascii="標楷體" w:eastAsia="標楷體" w:hAnsi="標楷體" w:hint="eastAsia"/>
          <w:color w:val="000000"/>
          <w:sz w:val="20"/>
        </w:rPr>
        <w:t>11</w:t>
      </w:r>
      <w:r w:rsidRPr="0086402F">
        <w:rPr>
          <w:rFonts w:ascii="標楷體" w:eastAsia="標楷體" w:hAnsi="標楷體" w:hint="eastAsia"/>
          <w:color w:val="000000"/>
          <w:sz w:val="20"/>
        </w:rPr>
        <w:t>日系務會議通過</w:t>
      </w:r>
    </w:p>
    <w:p w:rsidR="009425E5" w:rsidRPr="0086402F" w:rsidRDefault="009425E5" w:rsidP="009425E5">
      <w:pPr>
        <w:snapToGrid w:val="0"/>
        <w:spacing w:line="240" w:lineRule="exact"/>
        <w:jc w:val="right"/>
        <w:rPr>
          <w:rFonts w:ascii="標楷體" w:eastAsia="標楷體" w:hAnsi="標楷體" w:hint="eastAsia"/>
          <w:color w:val="000000"/>
          <w:sz w:val="20"/>
        </w:rPr>
      </w:pPr>
    </w:p>
    <w:p w:rsidR="009425E5" w:rsidRPr="006C2428" w:rsidRDefault="009425E5" w:rsidP="009425E5">
      <w:pPr>
        <w:numPr>
          <w:ilvl w:val="0"/>
          <w:numId w:val="2"/>
        </w:numPr>
        <w:tabs>
          <w:tab w:val="left" w:pos="993"/>
        </w:tabs>
        <w:snapToGrid w:val="0"/>
        <w:spacing w:beforeLines="50" w:before="180" w:line="300" w:lineRule="auto"/>
        <w:ind w:left="960" w:hanging="480"/>
        <w:jc w:val="both"/>
        <w:textAlignment w:val="auto"/>
        <w:rPr>
          <w:rFonts w:ascii="標楷體" w:eastAsia="標楷體" w:hAnsi="標楷體" w:hint="eastAsia"/>
          <w:color w:val="000000"/>
        </w:rPr>
      </w:pPr>
      <w:r w:rsidRPr="006C242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會議電力</w:t>
      </w:r>
      <w:r w:rsidRPr="006C2428">
        <w:rPr>
          <w:rFonts w:ascii="標楷體" w:eastAsia="標楷體" w:hAnsi="標楷體" w:hint="eastAsia"/>
          <w:color w:val="000000"/>
        </w:rPr>
        <w:t>組教師為</w:t>
      </w:r>
      <w:r>
        <w:rPr>
          <w:rFonts w:ascii="標楷體" w:eastAsia="標楷體" w:hAnsi="標楷體" w:hint="eastAsia"/>
          <w:color w:val="000000"/>
        </w:rPr>
        <w:t>當然委員</w:t>
      </w:r>
      <w:r w:rsidRPr="006C2428">
        <w:rPr>
          <w:rFonts w:ascii="標楷體" w:eastAsia="標楷體" w:hAnsi="標楷體" w:hint="eastAsia"/>
          <w:color w:val="000000"/>
        </w:rPr>
        <w:t>。</w:t>
      </w:r>
    </w:p>
    <w:p w:rsidR="009425E5" w:rsidRPr="006C2428" w:rsidRDefault="009425E5" w:rsidP="009425E5">
      <w:pPr>
        <w:numPr>
          <w:ilvl w:val="0"/>
          <w:numId w:val="2"/>
        </w:numPr>
        <w:tabs>
          <w:tab w:val="left" w:pos="993"/>
        </w:tabs>
        <w:snapToGrid w:val="0"/>
        <w:spacing w:beforeLines="50" w:before="180" w:line="300" w:lineRule="auto"/>
        <w:ind w:left="960" w:hanging="480"/>
        <w:jc w:val="both"/>
        <w:textAlignment w:val="auto"/>
        <w:rPr>
          <w:rFonts w:ascii="標楷體" w:eastAsia="標楷體" w:hAnsi="標楷體" w:hint="eastAsia"/>
          <w:color w:val="000000"/>
        </w:rPr>
      </w:pPr>
      <w:r w:rsidRPr="006C2428">
        <w:rPr>
          <w:rFonts w:ascii="標楷體" w:eastAsia="標楷體" w:hAnsi="標楷體" w:hint="eastAsia"/>
          <w:color w:val="000000"/>
        </w:rPr>
        <w:t>本</w:t>
      </w:r>
      <w:r>
        <w:rPr>
          <w:rFonts w:ascii="標楷體" w:eastAsia="標楷體" w:hAnsi="標楷體" w:hint="eastAsia"/>
          <w:color w:val="000000"/>
        </w:rPr>
        <w:t>會議</w:t>
      </w:r>
      <w:r w:rsidRPr="006C2428">
        <w:rPr>
          <w:rFonts w:ascii="標楷體" w:eastAsia="標楷體" w:hAnsi="標楷體" w:hint="eastAsia"/>
          <w:color w:val="000000"/>
        </w:rPr>
        <w:t>之功能：</w:t>
      </w:r>
    </w:p>
    <w:p w:rsidR="009425E5" w:rsidRPr="006C2428" w:rsidRDefault="009425E5" w:rsidP="009425E5">
      <w:pPr>
        <w:numPr>
          <w:ilvl w:val="2"/>
          <w:numId w:val="1"/>
        </w:numPr>
        <w:tabs>
          <w:tab w:val="clear" w:pos="1440"/>
          <w:tab w:val="num" w:pos="1276"/>
        </w:tabs>
        <w:snapToGrid w:val="0"/>
        <w:spacing w:beforeLines="50" w:before="180" w:line="300" w:lineRule="auto"/>
        <w:ind w:left="1418" w:hanging="360"/>
        <w:jc w:val="both"/>
        <w:textAlignment w:val="auto"/>
        <w:rPr>
          <w:rFonts w:ascii="標楷體" w:eastAsia="標楷體" w:hAnsi="標楷體" w:hint="eastAsia"/>
          <w:color w:val="000000"/>
        </w:rPr>
      </w:pPr>
      <w:r w:rsidRPr="006C2428">
        <w:rPr>
          <w:rFonts w:ascii="標楷體" w:eastAsia="標楷體" w:hAnsi="標楷體" w:hint="eastAsia"/>
          <w:color w:val="000000"/>
        </w:rPr>
        <w:t>研訂本組各學制之課程。</w:t>
      </w:r>
    </w:p>
    <w:p w:rsidR="009425E5" w:rsidRPr="006C2428" w:rsidRDefault="009425E5" w:rsidP="009425E5">
      <w:pPr>
        <w:numPr>
          <w:ilvl w:val="2"/>
          <w:numId w:val="1"/>
        </w:numPr>
        <w:tabs>
          <w:tab w:val="clear" w:pos="1440"/>
          <w:tab w:val="num" w:pos="1276"/>
        </w:tabs>
        <w:snapToGrid w:val="0"/>
        <w:spacing w:beforeLines="50" w:before="180" w:line="300" w:lineRule="auto"/>
        <w:ind w:left="1418" w:hanging="360"/>
        <w:jc w:val="both"/>
        <w:textAlignment w:val="auto"/>
        <w:rPr>
          <w:rFonts w:ascii="標楷體" w:eastAsia="標楷體" w:hAnsi="標楷體" w:hint="eastAsia"/>
          <w:color w:val="000000"/>
        </w:rPr>
      </w:pPr>
      <w:r w:rsidRPr="006C2428">
        <w:rPr>
          <w:rFonts w:ascii="標楷體" w:eastAsia="標楷體" w:hAnsi="標楷體" w:hint="eastAsia"/>
          <w:color w:val="000000"/>
        </w:rPr>
        <w:t>研訂本組發展特色及方向等相關事宜。</w:t>
      </w:r>
    </w:p>
    <w:p w:rsidR="009425E5" w:rsidRPr="006C2428" w:rsidRDefault="009425E5" w:rsidP="009425E5">
      <w:pPr>
        <w:numPr>
          <w:ilvl w:val="2"/>
          <w:numId w:val="1"/>
        </w:numPr>
        <w:tabs>
          <w:tab w:val="clear" w:pos="1440"/>
          <w:tab w:val="num" w:pos="1276"/>
        </w:tabs>
        <w:snapToGrid w:val="0"/>
        <w:spacing w:beforeLines="50" w:before="180" w:line="300" w:lineRule="auto"/>
        <w:ind w:left="1418" w:hanging="360"/>
        <w:jc w:val="both"/>
        <w:textAlignment w:val="auto"/>
        <w:rPr>
          <w:rFonts w:ascii="標楷體" w:eastAsia="標楷體" w:hAnsi="標楷體" w:hint="eastAsia"/>
          <w:color w:val="000000"/>
        </w:rPr>
      </w:pPr>
      <w:r w:rsidRPr="006C2428">
        <w:rPr>
          <w:rFonts w:ascii="標楷體" w:eastAsia="標楷體" w:hAnsi="標楷體" w:hint="eastAsia"/>
          <w:color w:val="000000"/>
        </w:rPr>
        <w:t>研討其他有關本組之事宜。</w:t>
      </w:r>
    </w:p>
    <w:p w:rsidR="009425E5" w:rsidRPr="006C2428" w:rsidRDefault="009425E5" w:rsidP="009425E5">
      <w:pPr>
        <w:numPr>
          <w:ilvl w:val="2"/>
          <w:numId w:val="1"/>
        </w:numPr>
        <w:tabs>
          <w:tab w:val="clear" w:pos="1440"/>
          <w:tab w:val="num" w:pos="1276"/>
        </w:tabs>
        <w:snapToGrid w:val="0"/>
        <w:spacing w:beforeLines="50" w:before="180" w:line="300" w:lineRule="auto"/>
        <w:ind w:left="1418" w:hanging="360"/>
        <w:jc w:val="both"/>
        <w:textAlignment w:val="auto"/>
        <w:rPr>
          <w:rFonts w:ascii="標楷體" w:eastAsia="標楷體" w:hAnsi="標楷體" w:hint="eastAsia"/>
          <w:color w:val="000000"/>
        </w:rPr>
      </w:pPr>
      <w:r w:rsidRPr="006C2428">
        <w:rPr>
          <w:rFonts w:ascii="標楷體" w:eastAsia="標楷體" w:hAnsi="標楷體" w:hint="eastAsia"/>
          <w:color w:val="000000"/>
        </w:rPr>
        <w:t>協助系辦公室推動有關本組之業務。</w:t>
      </w:r>
    </w:p>
    <w:p w:rsidR="009425E5" w:rsidRPr="007F1C97" w:rsidRDefault="009425E5" w:rsidP="009425E5">
      <w:pPr>
        <w:numPr>
          <w:ilvl w:val="0"/>
          <w:numId w:val="2"/>
        </w:numPr>
        <w:tabs>
          <w:tab w:val="left" w:pos="993"/>
        </w:tabs>
        <w:snapToGrid w:val="0"/>
        <w:spacing w:beforeLines="50" w:before="180" w:line="300" w:lineRule="auto"/>
        <w:ind w:left="960" w:hanging="480"/>
        <w:jc w:val="both"/>
        <w:textAlignment w:val="auto"/>
        <w:rPr>
          <w:rFonts w:ascii="標楷體" w:eastAsia="標楷體" w:hAnsi="標楷體" w:hint="eastAsia"/>
          <w:u w:val="single"/>
          <w:shd w:val="pct15" w:color="auto" w:fill="FFFFFF"/>
        </w:rPr>
      </w:pPr>
      <w:r w:rsidRPr="007F1C97">
        <w:rPr>
          <w:rFonts w:ascii="標楷體" w:eastAsia="標楷體" w:hAnsi="標楷體" w:hint="eastAsia"/>
          <w:u w:val="single"/>
          <w:shd w:val="pct15" w:color="auto" w:fill="FFFFFF"/>
        </w:rPr>
        <w:t>每學期至少由召集人召開一次組務會議。召集人因故不能主持會議時，由系主任指派一位本組教師主持會議。本會議必須二分之一(含)以上委員出席始得開議。</w:t>
      </w:r>
    </w:p>
    <w:p w:rsidR="00DF468D" w:rsidRPr="009425E5" w:rsidRDefault="009425E5" w:rsidP="009425E5">
      <w:pPr>
        <w:numPr>
          <w:ilvl w:val="0"/>
          <w:numId w:val="2"/>
        </w:numPr>
        <w:tabs>
          <w:tab w:val="left" w:pos="993"/>
        </w:tabs>
        <w:snapToGrid w:val="0"/>
        <w:spacing w:beforeLines="50" w:before="180" w:line="300" w:lineRule="auto"/>
        <w:ind w:left="960" w:hanging="480"/>
        <w:jc w:val="both"/>
        <w:textAlignment w:val="auto"/>
        <w:rPr>
          <w:rFonts w:ascii="標楷體" w:eastAsia="標楷體" w:hAnsi="標楷體" w:hint="eastAsia"/>
          <w:color w:val="000000"/>
        </w:rPr>
      </w:pPr>
      <w:r w:rsidRPr="006C2428">
        <w:rPr>
          <w:rFonts w:ascii="標楷體" w:eastAsia="標楷體" w:hAnsi="標楷體" w:hint="eastAsia"/>
          <w:color w:val="000000"/>
        </w:rPr>
        <w:t>本設置要點經系務會議通過後實施，修正時亦同。</w:t>
      </w:r>
    </w:p>
    <w:sectPr w:rsidR="00DF468D" w:rsidRPr="009425E5" w:rsidSect="009425E5">
      <w:pgSz w:w="11906" w:h="16838"/>
      <w:pgMar w:top="902" w:right="924" w:bottom="902" w:left="902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072C"/>
    <w:multiLevelType w:val="hybridMultilevel"/>
    <w:tmpl w:val="DF5C804A"/>
    <w:lvl w:ilvl="0" w:tplc="F7168E0C">
      <w:start w:val="1"/>
      <w:numFmt w:val="taiwaneseCountingThousand"/>
      <w:lvlText w:val="%1、"/>
      <w:lvlJc w:val="left"/>
      <w:pPr>
        <w:tabs>
          <w:tab w:val="num" w:pos="1021"/>
        </w:tabs>
        <w:ind w:left="1021" w:hanging="908"/>
      </w:pPr>
      <w:rPr>
        <w:rFonts w:hint="eastAsia"/>
      </w:rPr>
    </w:lvl>
    <w:lvl w:ilvl="1" w:tplc="C08C38E2">
      <w:start w:val="1"/>
      <w:numFmt w:val="taiwaneseCountingThousand"/>
      <w:lvlText w:val="(%2)"/>
      <w:lvlJc w:val="left"/>
      <w:pPr>
        <w:tabs>
          <w:tab w:val="num" w:pos="1588"/>
        </w:tabs>
        <w:ind w:left="1588" w:hanging="681"/>
      </w:pPr>
      <w:rPr>
        <w:rFonts w:hint="eastAsia"/>
      </w:rPr>
    </w:lvl>
    <w:lvl w:ilvl="2" w:tplc="981E271E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7A86B84"/>
    <w:multiLevelType w:val="hybridMultilevel"/>
    <w:tmpl w:val="CCD0E8BA"/>
    <w:lvl w:ilvl="0" w:tplc="5E1CD37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5"/>
    <w:rsid w:val="009425E5"/>
    <w:rsid w:val="00D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F728F"/>
  <w15:chartTrackingRefBased/>
  <w15:docId w15:val="{DDCE4E86-8AC6-4D66-8860-9DB9B2AD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E5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宜玲 蔡</dc:creator>
  <cp:keywords/>
  <dc:description/>
  <cp:lastModifiedBy>宜玲 蔡</cp:lastModifiedBy>
  <cp:revision>1</cp:revision>
  <dcterms:created xsi:type="dcterms:W3CDTF">2023-10-25T02:30:00Z</dcterms:created>
  <dcterms:modified xsi:type="dcterms:W3CDTF">2023-10-25T02:32:00Z</dcterms:modified>
</cp:coreProperties>
</file>